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81D" w:rsidRDefault="001B7E97">
      <w:r w:rsidRPr="001B7E97">
        <w:rPr>
          <w:noProof/>
        </w:rPr>
        <w:drawing>
          <wp:inline distT="0" distB="0" distL="0" distR="0">
            <wp:extent cx="5940425" cy="8719011"/>
            <wp:effectExtent l="19050" t="0" r="317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19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E97" w:rsidRDefault="001B7E97" w:rsidP="001B7E97">
      <w:pPr>
        <w:spacing w:before="73" w:line="240" w:lineRule="auto"/>
        <w:ind w:right="1985"/>
      </w:pPr>
    </w:p>
    <w:p w:rsidR="005D4DD7" w:rsidRPr="005D4DD7" w:rsidRDefault="001B7E97" w:rsidP="001B7E97">
      <w:pPr>
        <w:spacing w:before="73" w:line="240" w:lineRule="auto"/>
        <w:ind w:right="1985"/>
        <w:rPr>
          <w:rFonts w:ascii="Times New Roman" w:hAnsi="Times New Roman" w:cs="Times New Roman"/>
          <w:b/>
          <w:sz w:val="28"/>
        </w:rPr>
      </w:pPr>
      <w:r>
        <w:lastRenderedPageBreak/>
        <w:t xml:space="preserve">                                                                          </w:t>
      </w:r>
      <w:r w:rsidR="005D4DD7" w:rsidRPr="005D4DD7">
        <w:rPr>
          <w:rFonts w:ascii="Times New Roman" w:hAnsi="Times New Roman" w:cs="Times New Roman"/>
          <w:b/>
          <w:spacing w:val="-2"/>
          <w:sz w:val="28"/>
        </w:rPr>
        <w:t>Аннотация</w:t>
      </w:r>
    </w:p>
    <w:p w:rsidR="005D4DD7" w:rsidRPr="005D4DD7" w:rsidRDefault="005D4DD7" w:rsidP="005D4DD7">
      <w:pPr>
        <w:spacing w:line="240" w:lineRule="auto"/>
        <w:ind w:left="1134" w:right="1985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к</w:t>
      </w:r>
      <w:r w:rsidRPr="005D4DD7">
        <w:rPr>
          <w:rFonts w:ascii="Times New Roman" w:hAnsi="Times New Roman" w:cs="Times New Roman"/>
          <w:b/>
          <w:sz w:val="28"/>
        </w:rPr>
        <w:t xml:space="preserve"> рабочей программе учебного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5D4DD7">
        <w:rPr>
          <w:rFonts w:ascii="Times New Roman" w:hAnsi="Times New Roman" w:cs="Times New Roman"/>
          <w:b/>
          <w:spacing w:val="-2"/>
          <w:sz w:val="28"/>
        </w:rPr>
        <w:t>предмета</w:t>
      </w:r>
    </w:p>
    <w:p w:rsidR="005D4DD7" w:rsidRPr="005D4DD7" w:rsidRDefault="005D4DD7" w:rsidP="005D4DD7">
      <w:pPr>
        <w:spacing w:line="240" w:lineRule="auto"/>
        <w:ind w:left="1134" w:right="1985"/>
        <w:jc w:val="center"/>
        <w:rPr>
          <w:rFonts w:ascii="Times New Roman" w:hAnsi="Times New Roman" w:cs="Times New Roman"/>
          <w:b/>
          <w:spacing w:val="-2"/>
          <w:sz w:val="28"/>
        </w:rPr>
      </w:pPr>
      <w:bookmarkStart w:id="0" w:name="«Литературное_чтение»"/>
      <w:bookmarkEnd w:id="0"/>
      <w:r>
        <w:rPr>
          <w:rFonts w:ascii="Times New Roman" w:hAnsi="Times New Roman" w:cs="Times New Roman"/>
          <w:b/>
          <w:spacing w:val="-2"/>
          <w:sz w:val="28"/>
        </w:rPr>
        <w:t xml:space="preserve">  </w:t>
      </w:r>
      <w:r w:rsidRPr="005D4DD7">
        <w:rPr>
          <w:rFonts w:ascii="Times New Roman" w:hAnsi="Times New Roman" w:cs="Times New Roman"/>
          <w:b/>
          <w:spacing w:val="-2"/>
          <w:sz w:val="28"/>
        </w:rPr>
        <w:t>«Литературное чтение»</w:t>
      </w:r>
      <w:r>
        <w:rPr>
          <w:rFonts w:ascii="Times New Roman" w:hAnsi="Times New Roman" w:cs="Times New Roman"/>
          <w:b/>
          <w:spacing w:val="-2"/>
          <w:sz w:val="28"/>
        </w:rPr>
        <w:t xml:space="preserve"> 5.1</w:t>
      </w:r>
    </w:p>
    <w:p w:rsidR="005D4DD7" w:rsidRDefault="005D4DD7" w:rsidP="005D4DD7">
      <w:pPr>
        <w:pStyle w:val="a5"/>
        <w:spacing w:before="96" w:line="276" w:lineRule="auto"/>
        <w:ind w:right="406" w:firstLine="707"/>
      </w:pPr>
      <w:r>
        <w:t xml:space="preserve">Рабочая программа по учебному предмету «Литературное чтение ориентировано на достижение результатов освоения адаптированной основной общеобразовательной программы начального общего образования по </w:t>
      </w:r>
      <w:proofErr w:type="gramStart"/>
      <w:r>
        <w:t>учебном</w:t>
      </w:r>
      <w:proofErr w:type="gramEnd"/>
      <w:r>
        <w:t xml:space="preserve"> </w:t>
      </w:r>
      <w:r>
        <w:rPr>
          <w:spacing w:val="-2"/>
        </w:rPr>
        <w:t>предмету</w:t>
      </w:r>
      <w:r>
        <w:t xml:space="preserve"> «Литературное чтение», заданных федеральным государственным образовательным стандартом обучающихся с ограниченными возможностями здоровья, отмечено соответствие основных содержательных линий этих учебных предметов, учебный предмет «Литературное чтение </w:t>
      </w:r>
    </w:p>
    <w:p w:rsidR="005D4DD7" w:rsidRDefault="005D4DD7" w:rsidP="005D4DD7">
      <w:pPr>
        <w:pStyle w:val="a5"/>
        <w:spacing w:line="276" w:lineRule="auto"/>
        <w:ind w:right="404" w:firstLine="707"/>
      </w:pPr>
      <w:r>
        <w:t xml:space="preserve">Рабочая программа по учебному предмету «Литературное чтение» предусматривает расширение </w:t>
      </w:r>
      <w:proofErr w:type="spellStart"/>
      <w:r>
        <w:t>межпредметного</w:t>
      </w:r>
      <w:proofErr w:type="spellEnd"/>
      <w:r>
        <w:t xml:space="preserve"> взаимодействия.</w:t>
      </w:r>
    </w:p>
    <w:p w:rsidR="005D4DD7" w:rsidRDefault="005D4DD7" w:rsidP="005D4DD7">
      <w:pPr>
        <w:pStyle w:val="a5"/>
        <w:spacing w:line="276" w:lineRule="auto"/>
        <w:ind w:right="408" w:firstLine="707"/>
      </w:pPr>
      <w:proofErr w:type="gramStart"/>
      <w:r>
        <w:t>Рабочая программа по  учебному предмету «Литературное чтение» разработана на основе требований к результатам освоения адаптированной основной образовательной программы начального общего образования обучающихся с ТНР (вариант 5.1.) (далее – АООП НОО обучающихся с ТНР), программы формирования универсальных учебных действий, с опорой на рабочую программу «Литературное чтение» авторов Климановой Л.Ф.,БойкинаМ.В.</w:t>
      </w:r>
      <w:r>
        <w:rPr>
          <w:vertAlign w:val="superscript"/>
        </w:rPr>
        <w:t>1</w:t>
      </w:r>
      <w:r>
        <w:t>,примерную образовательную программу для образовательных организаций, реализующих программы начального</w:t>
      </w:r>
      <w:proofErr w:type="gramEnd"/>
      <w:r>
        <w:t xml:space="preserve"> </w:t>
      </w:r>
      <w:proofErr w:type="gramStart"/>
      <w:r>
        <w:t>общего образования (Одобрена решением федерального учебно-методического объединения по общему образованию (протокол от 17 сентября 2020 г. № 3/20) и рабочие программы по отдельным учебным предметам обучающихся с ТНР.</w:t>
      </w:r>
      <w:proofErr w:type="gramEnd"/>
    </w:p>
    <w:p w:rsidR="005D4DD7" w:rsidRDefault="005D4DD7" w:rsidP="005D4DD7">
      <w:pPr>
        <w:pStyle w:val="a5"/>
        <w:spacing w:line="278" w:lineRule="auto"/>
        <w:ind w:right="408" w:firstLine="707"/>
      </w:pPr>
      <w:r>
        <w:t>Рабочая программа разработана с учетом используемого учебно-методического комплекса «Школа России» издательства «Просвещение».</w:t>
      </w:r>
    </w:p>
    <w:p w:rsidR="005D4DD7" w:rsidRDefault="005D4DD7" w:rsidP="005D4DD7">
      <w:pPr>
        <w:pStyle w:val="a5"/>
        <w:spacing w:line="276" w:lineRule="auto"/>
        <w:ind w:right="408" w:firstLine="707"/>
      </w:pPr>
      <w:r>
        <w:t>Предпочтение УМК «Школа России» отдано исходя из целей и задач основной образовательной программы начального общего образования МОУ «Лицей № 31» и основных принципов развивающей личностно-ориентированной системы обучения данного комплекса: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line="273" w:lineRule="auto"/>
        <w:ind w:right="414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 деятельности обеспечивает активную позицию ребенка в обучении, минимизирует пассивное восприятие учебного содержания, утомляющее детей;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before="87" w:line="273" w:lineRule="auto"/>
        <w:ind w:right="409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 психологической комфортности ориентирует на снятие стрессовых факторов во взаимодействии между учителем и учениками и на создание в коллективе класса атмосферы доброжелательности, взаимопомощи, товарищества;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before="3" w:line="276" w:lineRule="auto"/>
        <w:ind w:right="404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принципы непрерывности и целостности обеспечивают соответствие содержания образования функциональным и возрастным особенностям учащихся, создают механизм устранения «разрывов» в организации образовательного процесса, негативно влияющих на психическое состояние школьников;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line="276" w:lineRule="auto"/>
        <w:ind w:right="408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>принципы минимакса и вариативности обеспечивают для каждого ребенка возможность выбора индивидуального темпа обучения на уровне своего собственного максимума, но не ниже социально безопасного минимума, что является заслоном от перегрузок, разрушающих здоровье детей;</w:t>
      </w:r>
    </w:p>
    <w:p w:rsidR="005D4DD7" w:rsidRDefault="005D4DD7" w:rsidP="005D4DD7">
      <w:pPr>
        <w:pStyle w:val="a7"/>
        <w:numPr>
          <w:ilvl w:val="0"/>
          <w:numId w:val="1"/>
        </w:numPr>
        <w:tabs>
          <w:tab w:val="left" w:pos="929"/>
        </w:tabs>
        <w:spacing w:line="273" w:lineRule="auto"/>
        <w:ind w:right="411" w:firstLine="0"/>
        <w:rPr>
          <w:rFonts w:ascii="Symbol" w:hAnsi="Symbol" w:cs="Symbol"/>
          <w:sz w:val="24"/>
          <w:szCs w:val="24"/>
        </w:rPr>
      </w:pPr>
      <w:r>
        <w:rPr>
          <w:sz w:val="24"/>
          <w:szCs w:val="24"/>
        </w:rPr>
        <w:t xml:space="preserve">принцип творчества создает условия для успешной самореализации в </w:t>
      </w:r>
      <w:r>
        <w:rPr>
          <w:sz w:val="24"/>
          <w:szCs w:val="24"/>
        </w:rPr>
        <w:lastRenderedPageBreak/>
        <w:t>обучении каждого ребенка, что придает процессу учения личностный смысл и делает его интересным для учащихся.</w:t>
      </w:r>
    </w:p>
    <w:p w:rsidR="005D4DD7" w:rsidRDefault="005D4DD7" w:rsidP="005D4DD7">
      <w:pPr>
        <w:pStyle w:val="a5"/>
        <w:spacing w:before="1" w:line="276" w:lineRule="auto"/>
        <w:ind w:right="405" w:firstLine="707"/>
      </w:pPr>
      <w:r>
        <w:t>Учебники по предмету «Литературное чтение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ходят в состав завершенной предметной линии учебников «Перспектива».</w:t>
      </w:r>
    </w:p>
    <w:p w:rsidR="005D4DD7" w:rsidRDefault="005D4DD7" w:rsidP="005D4DD7">
      <w:pPr>
        <w:pStyle w:val="a5"/>
        <w:spacing w:line="276" w:lineRule="auto"/>
        <w:ind w:right="405" w:firstLine="707"/>
      </w:pPr>
      <w:r>
        <w:t xml:space="preserve">Содержание учебников обеспечивает достижение требований федерального государственного образовательного стандарта к планируемым результатам освоения адаптированной основной общеобразовательной программы начального общего образования обучающихся с ТНР, отвечает задачам духовно-нравственного развития и </w:t>
      </w:r>
      <w:proofErr w:type="gramStart"/>
      <w:r>
        <w:t>воспитания</w:t>
      </w:r>
      <w:proofErr w:type="gramEnd"/>
      <w:r>
        <w:t xml:space="preserve"> обучающихся на основе базовых национальных ценностей, соответствует возрастным и психологическим особенностям обучающихся, реализует принцип научности с учетом начального общего уровня образования.</w:t>
      </w:r>
    </w:p>
    <w:p w:rsidR="005D4DD7" w:rsidRPr="005D4DD7" w:rsidRDefault="005D4DD7" w:rsidP="005D4DD7">
      <w:pPr>
        <w:pStyle w:val="TableParagraph"/>
        <w:ind w:firstLine="720"/>
        <w:jc w:val="both"/>
        <w:rPr>
          <w:sz w:val="24"/>
          <w:szCs w:val="24"/>
        </w:rPr>
      </w:pPr>
      <w:r w:rsidRPr="005D4DD7">
        <w:rPr>
          <w:sz w:val="24"/>
          <w:szCs w:val="24"/>
        </w:rPr>
        <w:t>Рабочая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программа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разработана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на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основе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ФГОС</w:t>
      </w:r>
      <w:r w:rsidRPr="005D4DD7">
        <w:rPr>
          <w:spacing w:val="24"/>
          <w:sz w:val="24"/>
          <w:szCs w:val="24"/>
        </w:rPr>
        <w:t xml:space="preserve"> </w:t>
      </w:r>
      <w:r w:rsidRPr="005D4DD7">
        <w:rPr>
          <w:sz w:val="24"/>
          <w:szCs w:val="24"/>
        </w:rPr>
        <w:t>НОО</w:t>
      </w:r>
      <w:r w:rsidRPr="005D4DD7">
        <w:rPr>
          <w:spacing w:val="27"/>
          <w:sz w:val="24"/>
          <w:szCs w:val="24"/>
        </w:rPr>
        <w:t xml:space="preserve"> </w:t>
      </w:r>
      <w:r w:rsidRPr="005D4DD7">
        <w:rPr>
          <w:sz w:val="24"/>
          <w:szCs w:val="24"/>
        </w:rPr>
        <w:t>2021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г.,</w:t>
      </w:r>
      <w:r w:rsidRPr="005D4DD7">
        <w:rPr>
          <w:spacing w:val="26"/>
          <w:sz w:val="24"/>
          <w:szCs w:val="24"/>
        </w:rPr>
        <w:t xml:space="preserve"> </w:t>
      </w:r>
      <w:r w:rsidRPr="005D4DD7">
        <w:rPr>
          <w:sz w:val="24"/>
          <w:szCs w:val="24"/>
        </w:rPr>
        <w:t>планируемых</w:t>
      </w:r>
      <w:r w:rsidRPr="005D4DD7">
        <w:rPr>
          <w:spacing w:val="24"/>
          <w:sz w:val="24"/>
          <w:szCs w:val="24"/>
        </w:rPr>
        <w:t xml:space="preserve"> </w:t>
      </w:r>
      <w:r w:rsidRPr="005D4DD7">
        <w:rPr>
          <w:sz w:val="24"/>
          <w:szCs w:val="24"/>
        </w:rPr>
        <w:t>результатов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начального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общего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образования</w:t>
      </w:r>
      <w:r w:rsidRPr="005D4DD7">
        <w:rPr>
          <w:spacing w:val="25"/>
          <w:sz w:val="24"/>
          <w:szCs w:val="24"/>
        </w:rPr>
        <w:t xml:space="preserve"> </w:t>
      </w:r>
      <w:r w:rsidRPr="005D4DD7">
        <w:rPr>
          <w:sz w:val="24"/>
          <w:szCs w:val="24"/>
        </w:rPr>
        <w:t>в  соответствии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с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ООП</w:t>
      </w:r>
      <w:r w:rsidRPr="005D4DD7">
        <w:rPr>
          <w:spacing w:val="21"/>
          <w:sz w:val="24"/>
          <w:szCs w:val="24"/>
        </w:rPr>
        <w:t xml:space="preserve"> </w:t>
      </w:r>
      <w:r w:rsidRPr="005D4DD7">
        <w:rPr>
          <w:sz w:val="24"/>
          <w:szCs w:val="24"/>
        </w:rPr>
        <w:t>НОО,</w:t>
      </w:r>
      <w:r w:rsidRPr="005D4DD7">
        <w:rPr>
          <w:spacing w:val="21"/>
          <w:sz w:val="24"/>
          <w:szCs w:val="24"/>
        </w:rPr>
        <w:t xml:space="preserve"> </w:t>
      </w:r>
      <w:r w:rsidRPr="005D4DD7">
        <w:rPr>
          <w:sz w:val="24"/>
          <w:szCs w:val="24"/>
        </w:rPr>
        <w:t>УП,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УМК</w:t>
      </w:r>
      <w:r w:rsidRPr="005D4DD7">
        <w:rPr>
          <w:spacing w:val="22"/>
          <w:sz w:val="24"/>
          <w:szCs w:val="24"/>
        </w:rPr>
        <w:t xml:space="preserve"> </w:t>
      </w:r>
      <w:r w:rsidRPr="005D4DD7">
        <w:rPr>
          <w:sz w:val="24"/>
          <w:szCs w:val="24"/>
        </w:rPr>
        <w:t>“Литературное чтение”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Климанова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Л.Ф.,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Горецкий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В.Г.,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Виноградова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Л.А.</w:t>
      </w:r>
      <w:r w:rsidRPr="005D4DD7">
        <w:rPr>
          <w:spacing w:val="58"/>
          <w:sz w:val="24"/>
          <w:szCs w:val="24"/>
        </w:rPr>
        <w:t xml:space="preserve"> </w:t>
      </w:r>
      <w:proofErr w:type="gramStart"/>
      <w:r w:rsidRPr="005D4DD7">
        <w:rPr>
          <w:sz w:val="24"/>
          <w:szCs w:val="24"/>
        </w:rPr>
        <w:t xml:space="preserve">( </w:t>
      </w:r>
      <w:proofErr w:type="gramEnd"/>
      <w:r w:rsidRPr="005D4DD7">
        <w:rPr>
          <w:sz w:val="24"/>
          <w:szCs w:val="24"/>
        </w:rPr>
        <w:t>4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классы).</w:t>
      </w:r>
    </w:p>
    <w:p w:rsidR="005D4DD7" w:rsidRPr="005D4DD7" w:rsidRDefault="005D4DD7" w:rsidP="005D4DD7">
      <w:pPr>
        <w:pStyle w:val="TableParagraph"/>
        <w:ind w:right="97" w:firstLine="720"/>
        <w:jc w:val="both"/>
        <w:rPr>
          <w:sz w:val="24"/>
          <w:szCs w:val="24"/>
        </w:rPr>
      </w:pPr>
      <w:r w:rsidRPr="005D4DD7">
        <w:rPr>
          <w:sz w:val="24"/>
          <w:szCs w:val="24"/>
        </w:rPr>
        <w:t xml:space="preserve">         Содержание рабочей программы учебного предмета “Литературное чтение” для 4 класса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“О Родине, героические страницы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истории”, “Фольклор</w:t>
      </w:r>
      <w:proofErr w:type="gramStart"/>
      <w:r w:rsidRPr="005D4DD7">
        <w:rPr>
          <w:sz w:val="24"/>
          <w:szCs w:val="24"/>
        </w:rPr>
        <w:t>”(</w:t>
      </w:r>
      <w:proofErr w:type="gramEnd"/>
      <w:r w:rsidRPr="005D4DD7">
        <w:rPr>
          <w:sz w:val="24"/>
          <w:szCs w:val="24"/>
        </w:rPr>
        <w:t>устное народное творчество),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“Творчество А.С. Пушкина”, “Творчество И.А. Крылова”, “Творчество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М.Ю. Лермонтова”, “Литературная сказка”, “Картины природы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в произведениях поэтов и писателей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XIX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-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XX веков”,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“Творчество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Л.Н.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Толстого”,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“Произведения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животных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и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родной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природе”,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“Произведения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о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детях”,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“Пьеса”,</w:t>
      </w:r>
      <w:r w:rsidRPr="005D4DD7">
        <w:rPr>
          <w:spacing w:val="1"/>
          <w:sz w:val="24"/>
          <w:szCs w:val="24"/>
        </w:rPr>
        <w:t xml:space="preserve"> </w:t>
      </w:r>
      <w:r w:rsidRPr="005D4DD7">
        <w:rPr>
          <w:sz w:val="24"/>
          <w:szCs w:val="24"/>
        </w:rPr>
        <w:t>“Юмористические</w:t>
      </w:r>
      <w:r w:rsidRPr="005D4DD7">
        <w:rPr>
          <w:spacing w:val="-1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произведения”,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“Зарубежная литература”,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“Библиографическая культура”.</w:t>
      </w:r>
    </w:p>
    <w:p w:rsidR="005D4DD7" w:rsidRPr="005D4DD7" w:rsidRDefault="005D4DD7" w:rsidP="005D4DD7">
      <w:pPr>
        <w:pStyle w:val="TableParagraph"/>
        <w:ind w:firstLine="720"/>
        <w:jc w:val="both"/>
        <w:rPr>
          <w:sz w:val="24"/>
          <w:szCs w:val="24"/>
        </w:rPr>
      </w:pPr>
      <w:r w:rsidRPr="005D4DD7">
        <w:rPr>
          <w:sz w:val="24"/>
          <w:szCs w:val="24"/>
        </w:rPr>
        <w:t xml:space="preserve">         На</w:t>
      </w:r>
      <w:r w:rsidRPr="005D4DD7">
        <w:rPr>
          <w:spacing w:val="-4"/>
          <w:sz w:val="24"/>
          <w:szCs w:val="24"/>
        </w:rPr>
        <w:t xml:space="preserve"> </w:t>
      </w:r>
      <w:r w:rsidRPr="005D4DD7">
        <w:rPr>
          <w:sz w:val="24"/>
          <w:szCs w:val="24"/>
        </w:rPr>
        <w:t>изучение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предмета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“Литературное</w:t>
      </w:r>
      <w:r w:rsidRPr="005D4DD7">
        <w:rPr>
          <w:spacing w:val="-4"/>
          <w:sz w:val="24"/>
          <w:szCs w:val="24"/>
        </w:rPr>
        <w:t xml:space="preserve"> </w:t>
      </w:r>
      <w:r w:rsidRPr="005D4DD7">
        <w:rPr>
          <w:sz w:val="24"/>
          <w:szCs w:val="24"/>
        </w:rPr>
        <w:t>чтение”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на</w:t>
      </w:r>
      <w:r w:rsidRPr="005D4DD7">
        <w:rPr>
          <w:spacing w:val="-3"/>
          <w:sz w:val="24"/>
          <w:szCs w:val="24"/>
        </w:rPr>
        <w:t xml:space="preserve"> </w:t>
      </w:r>
      <w:r w:rsidRPr="005D4DD7">
        <w:rPr>
          <w:sz w:val="24"/>
          <w:szCs w:val="24"/>
        </w:rPr>
        <w:t>ступени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начального</w:t>
      </w:r>
      <w:r w:rsidRPr="005D4DD7">
        <w:rPr>
          <w:spacing w:val="-4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общего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образования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отводится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540</w:t>
      </w:r>
      <w:r w:rsidRPr="005D4DD7">
        <w:rPr>
          <w:spacing w:val="-2"/>
          <w:sz w:val="24"/>
          <w:szCs w:val="24"/>
        </w:rPr>
        <w:t xml:space="preserve"> </w:t>
      </w:r>
      <w:r w:rsidRPr="005D4DD7">
        <w:rPr>
          <w:sz w:val="24"/>
          <w:szCs w:val="24"/>
        </w:rPr>
        <w:t>часов:</w:t>
      </w:r>
    </w:p>
    <w:p w:rsidR="005D4DD7" w:rsidRPr="005D4DD7" w:rsidRDefault="005D4DD7" w:rsidP="005D4DD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4DD7">
        <w:rPr>
          <w:rFonts w:ascii="Times New Roman" w:hAnsi="Times New Roman" w:cs="Times New Roman"/>
          <w:sz w:val="24"/>
          <w:szCs w:val="24"/>
        </w:rPr>
        <w:t>4</w:t>
      </w:r>
      <w:r w:rsidRPr="005D4DD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класс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–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136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часов</w:t>
      </w:r>
      <w:r w:rsidRPr="005D4DD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(4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часа</w:t>
      </w:r>
      <w:r w:rsidRPr="005D4DD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в</w:t>
      </w:r>
      <w:r w:rsidRPr="005D4DD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D4DD7">
        <w:rPr>
          <w:rFonts w:ascii="Times New Roman" w:hAnsi="Times New Roman" w:cs="Times New Roman"/>
          <w:sz w:val="24"/>
          <w:szCs w:val="24"/>
        </w:rPr>
        <w:t>неделю).</w:t>
      </w:r>
    </w:p>
    <w:p w:rsidR="005D4DD7" w:rsidRPr="005D4DD7" w:rsidRDefault="005D4DD7">
      <w:pPr>
        <w:rPr>
          <w:rFonts w:ascii="Times New Roman" w:hAnsi="Times New Roman" w:cs="Times New Roman"/>
          <w:sz w:val="24"/>
          <w:szCs w:val="24"/>
        </w:rPr>
      </w:pPr>
    </w:p>
    <w:sectPr w:rsidR="005D4DD7" w:rsidRPr="005D4DD7" w:rsidSect="00A87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2A51"/>
    <w:multiLevelType w:val="hybridMultilevel"/>
    <w:tmpl w:val="7444B340"/>
    <w:lvl w:ilvl="0" w:tplc="4F56FBC8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spacing w:val="0"/>
        <w:w w:val="100"/>
      </w:rPr>
    </w:lvl>
    <w:lvl w:ilvl="1" w:tplc="E806C4DA">
      <w:numFmt w:val="bullet"/>
      <w:lvlText w:val=""/>
      <w:lvlJc w:val="left"/>
      <w:pPr>
        <w:ind w:left="222" w:hanging="348"/>
      </w:pPr>
      <w:rPr>
        <w:rFonts w:ascii="Symbol" w:eastAsia="Times New Roman" w:hAnsi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2" w:tplc="80C44882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0CAEEB10">
      <w:numFmt w:val="bullet"/>
      <w:lvlText w:val="•"/>
      <w:lvlJc w:val="left"/>
      <w:pPr>
        <w:ind w:left="3149" w:hanging="348"/>
      </w:pPr>
      <w:rPr>
        <w:rFonts w:hint="default"/>
      </w:rPr>
    </w:lvl>
    <w:lvl w:ilvl="4" w:tplc="8708CC32">
      <w:numFmt w:val="bullet"/>
      <w:lvlText w:val="•"/>
      <w:lvlJc w:val="left"/>
      <w:pPr>
        <w:ind w:left="4126" w:hanging="348"/>
      </w:pPr>
      <w:rPr>
        <w:rFonts w:hint="default"/>
      </w:rPr>
    </w:lvl>
    <w:lvl w:ilvl="5" w:tplc="3BEA0ECC">
      <w:numFmt w:val="bullet"/>
      <w:lvlText w:val="•"/>
      <w:lvlJc w:val="left"/>
      <w:pPr>
        <w:ind w:left="5103" w:hanging="348"/>
      </w:pPr>
      <w:rPr>
        <w:rFonts w:hint="default"/>
      </w:rPr>
    </w:lvl>
    <w:lvl w:ilvl="6" w:tplc="1800195E">
      <w:numFmt w:val="bullet"/>
      <w:lvlText w:val="•"/>
      <w:lvlJc w:val="left"/>
      <w:pPr>
        <w:ind w:left="6079" w:hanging="348"/>
      </w:pPr>
      <w:rPr>
        <w:rFonts w:hint="default"/>
      </w:rPr>
    </w:lvl>
    <w:lvl w:ilvl="7" w:tplc="A0B4A5AA">
      <w:numFmt w:val="bullet"/>
      <w:lvlText w:val="•"/>
      <w:lvlJc w:val="left"/>
      <w:pPr>
        <w:ind w:left="7056" w:hanging="348"/>
      </w:pPr>
      <w:rPr>
        <w:rFonts w:hint="default"/>
      </w:rPr>
    </w:lvl>
    <w:lvl w:ilvl="8" w:tplc="01EE8680">
      <w:numFmt w:val="bullet"/>
      <w:lvlText w:val="•"/>
      <w:lvlJc w:val="left"/>
      <w:pPr>
        <w:ind w:left="8033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DD7"/>
    <w:rsid w:val="001B7E97"/>
    <w:rsid w:val="005D4DD7"/>
    <w:rsid w:val="00A8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DD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5D4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Body Text"/>
    <w:basedOn w:val="a"/>
    <w:link w:val="a6"/>
    <w:uiPriority w:val="99"/>
    <w:rsid w:val="005D4DD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5D4DD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7">
    <w:name w:val="List Paragraph"/>
    <w:basedOn w:val="a"/>
    <w:uiPriority w:val="99"/>
    <w:qFormat/>
    <w:rsid w:val="005D4DD7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2023-10-09T16:18:00Z</dcterms:created>
  <dcterms:modified xsi:type="dcterms:W3CDTF">2023-10-12T07:08:00Z</dcterms:modified>
</cp:coreProperties>
</file>